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40224" w14:textId="77777777" w:rsidR="0054736E" w:rsidRPr="00B75054" w:rsidRDefault="00354285" w:rsidP="00354285">
      <w:pPr>
        <w:pStyle w:val="Titre1"/>
        <w:rPr>
          <w:rFonts w:ascii="Arial Narrow" w:hAnsi="Arial Narrow"/>
        </w:rPr>
      </w:pPr>
      <w:r w:rsidRPr="00B75054">
        <w:rPr>
          <w:rFonts w:ascii="Arial Narrow" w:hAnsi="Arial Narrow"/>
        </w:rPr>
        <w:t>L’essentiel à savoir sur la protection des données</w:t>
      </w:r>
    </w:p>
    <w:p w14:paraId="6C6434FF" w14:textId="7EA65C0F" w:rsidR="00CF3204" w:rsidRDefault="00CF3204" w:rsidP="00CF3204">
      <w:pPr>
        <w:jc w:val="left"/>
        <w:rPr>
          <w:rFonts w:ascii="Arial Narrow" w:hAnsi="Arial Narrow"/>
        </w:rPr>
      </w:pPr>
      <w:r w:rsidRPr="00B75054">
        <w:rPr>
          <w:rFonts w:ascii="Arial Narrow" w:hAnsi="Arial Narrow"/>
        </w:rPr>
        <w:t xml:space="preserve">Les membres du corps enseignant et les directions d’école sont assujettis au </w:t>
      </w:r>
      <w:hyperlink r:id="rId8" w:anchor="a320" w:history="1">
        <w:r w:rsidRPr="00B75054">
          <w:rPr>
            <w:rStyle w:val="Lienhypertexte"/>
            <w:rFonts w:ascii="Arial Narrow" w:hAnsi="Arial Narrow"/>
          </w:rPr>
          <w:t>secret de fonction</w:t>
        </w:r>
      </w:hyperlink>
      <w:r w:rsidRPr="00B75054">
        <w:rPr>
          <w:rFonts w:ascii="Arial Narrow" w:hAnsi="Arial Narrow"/>
        </w:rPr>
        <w:t xml:space="preserve"> ainsi qu’à la </w:t>
      </w:r>
      <w:hyperlink r:id="rId9" w:history="1">
        <w:r w:rsidRPr="00B75054">
          <w:rPr>
            <w:rStyle w:val="Lienhypertexte"/>
            <w:rFonts w:ascii="Arial Narrow" w:hAnsi="Arial Narrow"/>
          </w:rPr>
          <w:t>loi sur la protection des données</w:t>
        </w:r>
      </w:hyperlink>
      <w:r w:rsidRPr="00B75054">
        <w:rPr>
          <w:rFonts w:ascii="Arial Narrow" w:hAnsi="Arial Narrow"/>
        </w:rPr>
        <w:t>.</w:t>
      </w:r>
    </w:p>
    <w:p w14:paraId="4F26B4B8" w14:textId="09B46120" w:rsidR="00B75054" w:rsidRPr="00B75054" w:rsidRDefault="00B75054" w:rsidP="00CF3204">
      <w:pPr>
        <w:jc w:val="left"/>
        <w:rPr>
          <w:rFonts w:ascii="Arial Narrow" w:hAnsi="Arial Narrow"/>
        </w:rPr>
      </w:pPr>
      <w:r>
        <w:rPr>
          <w:rFonts w:ascii="Arial Narrow" w:hAnsi="Arial Narrow"/>
        </w:rPr>
        <w:t>L’</w:t>
      </w:r>
      <w:r w:rsidR="00B87764">
        <w:rPr>
          <w:rFonts w:ascii="Arial Narrow" w:hAnsi="Arial Narrow"/>
        </w:rPr>
        <w:t>enseignant-e</w:t>
      </w:r>
      <w:r>
        <w:rPr>
          <w:rFonts w:ascii="Arial Narrow" w:hAnsi="Arial Narrow"/>
        </w:rPr>
        <w:t xml:space="preserve"> doit égalemen</w:t>
      </w:r>
      <w:r w:rsidR="00B87764">
        <w:rPr>
          <w:rFonts w:ascii="Arial Narrow" w:hAnsi="Arial Narrow"/>
        </w:rPr>
        <w:t>t conduire les apprentissages de</w:t>
      </w:r>
      <w:r>
        <w:rPr>
          <w:rFonts w:ascii="Arial Narrow" w:hAnsi="Arial Narrow"/>
        </w:rPr>
        <w:t xml:space="preserve"> ses élèves dans ce domaine.</w:t>
      </w:r>
    </w:p>
    <w:p w14:paraId="6A8EE9B5" w14:textId="7B5756D3" w:rsidR="00CF3204" w:rsidRPr="00B75054" w:rsidRDefault="00B75054" w:rsidP="00FE33C5">
      <w:pPr>
        <w:pStyle w:val="Titre2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L</w:t>
      </w:r>
      <w:r w:rsidRPr="00B75054">
        <w:rPr>
          <w:rFonts w:ascii="Arial Narrow" w:hAnsi="Arial Narrow"/>
        </w:rPr>
        <w:t xml:space="preserve">a protection des données </w:t>
      </w:r>
      <w:r>
        <w:rPr>
          <w:rFonts w:ascii="Arial Narrow" w:hAnsi="Arial Narrow"/>
        </w:rPr>
        <w:t>dans l</w:t>
      </w:r>
      <w:r w:rsidR="00CF3204" w:rsidRPr="00B75054">
        <w:rPr>
          <w:rFonts w:ascii="Arial Narrow" w:hAnsi="Arial Narrow"/>
        </w:rPr>
        <w:t xml:space="preserve">e plan d’études romand (PER) </w:t>
      </w:r>
    </w:p>
    <w:p w14:paraId="4BB8BC1E" w14:textId="5884B048" w:rsidR="00CF3204" w:rsidRPr="00B75054" w:rsidRDefault="00CF3204" w:rsidP="00CF3204">
      <w:pPr>
        <w:rPr>
          <w:rFonts w:ascii="Arial Narrow" w:hAnsi="Arial Narrow"/>
        </w:rPr>
      </w:pPr>
      <w:r w:rsidRPr="00B75054">
        <w:rPr>
          <w:rFonts w:ascii="Arial Narrow" w:hAnsi="Arial Narrow"/>
        </w:rPr>
        <w:t>Dans l’objectif d’apprentissage FG 11-21-31 certains éléments à étudier font référence à la protection des données :</w:t>
      </w:r>
    </w:p>
    <w:p w14:paraId="756B8D19" w14:textId="628E815D" w:rsidR="00CF3204" w:rsidRPr="00B75054" w:rsidRDefault="00103881" w:rsidP="00CF3204">
      <w:pPr>
        <w:rPr>
          <w:rFonts w:ascii="Arial Narrow" w:hAnsi="Arial Narrow"/>
        </w:rPr>
      </w:pPr>
      <w:hyperlink r:id="rId10" w:anchor="14000" w:history="1">
        <w:r w:rsidRPr="00B75054">
          <w:rPr>
            <w:rStyle w:val="Lienhypertexte"/>
            <w:rFonts w:ascii="Arial Narrow" w:hAnsi="Arial Narrow"/>
          </w:rPr>
          <w:t>FG 11</w:t>
        </w:r>
      </w:hyperlink>
      <w:r w:rsidRPr="00B75054">
        <w:rPr>
          <w:rFonts w:ascii="Arial Narrow" w:hAnsi="Arial Narrow"/>
        </w:rPr>
        <w:t xml:space="preserve"> Initiation aux règles de sécurité sur les données personnelles (respecte les règles de sécurité de base sur ses données personnelles  / ne donne pas son adresse, son âge,…</w:t>
      </w:r>
    </w:p>
    <w:p w14:paraId="42029AB3" w14:textId="05260AE8" w:rsidR="00103881" w:rsidRPr="00B75054" w:rsidRDefault="00103881" w:rsidP="00103881">
      <w:pPr>
        <w:rPr>
          <w:rFonts w:ascii="Arial Narrow" w:hAnsi="Arial Narrow"/>
        </w:rPr>
      </w:pPr>
      <w:hyperlink r:id="rId11" w:anchor="7682" w:history="1">
        <w:r w:rsidRPr="00B75054">
          <w:rPr>
            <w:rStyle w:val="Lienhypertexte"/>
            <w:rFonts w:ascii="Arial Narrow" w:hAnsi="Arial Narrow"/>
          </w:rPr>
          <w:t>FG 21</w:t>
        </w:r>
      </w:hyperlink>
      <w:r w:rsidRPr="00B75054">
        <w:rPr>
          <w:rFonts w:ascii="Arial Narrow" w:hAnsi="Arial Narrow"/>
        </w:rPr>
        <w:t xml:space="preserve"> Prise en compte des règles de sécurité sur ses données personnelles et celles de ses pairs / respecte les règles de sécurité de base sur ses données personnelles et celles de ses pairs</w:t>
      </w:r>
    </w:p>
    <w:p w14:paraId="57FAF66B" w14:textId="1F7D0754" w:rsidR="00CF3204" w:rsidRPr="00B75054" w:rsidRDefault="00103881" w:rsidP="00CF3204">
      <w:pPr>
        <w:rPr>
          <w:rFonts w:ascii="Arial Narrow" w:hAnsi="Arial Narrow"/>
        </w:rPr>
      </w:pPr>
      <w:hyperlink r:id="rId12" w:anchor="7760" w:history="1">
        <w:r w:rsidRPr="00B75054">
          <w:rPr>
            <w:rStyle w:val="Lienhypertexte"/>
            <w:rFonts w:ascii="Arial Narrow" w:hAnsi="Arial Narrow"/>
          </w:rPr>
          <w:t>FG31</w:t>
        </w:r>
      </w:hyperlink>
      <w:r w:rsidRPr="00B75054">
        <w:rPr>
          <w:rFonts w:ascii="Arial Narrow" w:hAnsi="Arial Narrow"/>
        </w:rPr>
        <w:t xml:space="preserve"> Application des règles de sécurité sur ses données personnelles et celles de ses pairs (problème de forum, blog, chat</w:t>
      </w:r>
      <w:proofErr w:type="gramStart"/>
      <w:r w:rsidRPr="00B75054">
        <w:rPr>
          <w:rFonts w:ascii="Arial Narrow" w:hAnsi="Arial Narrow"/>
        </w:rPr>
        <w:t>,…)</w:t>
      </w:r>
      <w:proofErr w:type="gramEnd"/>
      <w:r w:rsidRPr="00B75054">
        <w:rPr>
          <w:rFonts w:ascii="Arial Narrow" w:hAnsi="Arial Narrow"/>
        </w:rPr>
        <w:t xml:space="preserve"> en se sensibilisant aux types de sollicitations (questionnaires, lettre d'information, e-commerce,…) / lorsqu'il transmet ses identifiants électroniques (numéro de portable, adresse courriel,…) ou ceux de ses pairs, le fait de façon responsable</w:t>
      </w:r>
    </w:p>
    <w:p w14:paraId="1A8ED8F7" w14:textId="75263F17" w:rsidR="00103881" w:rsidRPr="00B75054" w:rsidRDefault="00103881" w:rsidP="00FE33C5">
      <w:pPr>
        <w:pStyle w:val="Titre2"/>
        <w:numPr>
          <w:ilvl w:val="0"/>
          <w:numId w:val="5"/>
        </w:numPr>
        <w:rPr>
          <w:rFonts w:ascii="Arial Narrow" w:hAnsi="Arial Narrow"/>
        </w:rPr>
      </w:pPr>
      <w:r w:rsidRPr="00B75054">
        <w:rPr>
          <w:rFonts w:ascii="Arial Narrow" w:hAnsi="Arial Narrow"/>
        </w:rPr>
        <w:t>Les bases légales</w:t>
      </w:r>
    </w:p>
    <w:p w14:paraId="69F31936" w14:textId="768D2B84" w:rsidR="00354285" w:rsidRPr="007D0AF0" w:rsidRDefault="00DF392F" w:rsidP="007D0AF0">
      <w:pPr>
        <w:pStyle w:val="Titre3"/>
      </w:pPr>
      <w:r w:rsidRPr="007D0AF0">
        <w:t>La Constitution fédérale</w:t>
      </w:r>
    </w:p>
    <w:p w14:paraId="7CDD9373" w14:textId="6B11BE43" w:rsidR="00CB33CE" w:rsidRPr="00B75054" w:rsidRDefault="00CB33CE" w:rsidP="00CF3204">
      <w:pPr>
        <w:rPr>
          <w:rFonts w:ascii="Arial Narrow" w:hAnsi="Arial Narrow"/>
          <w:shd w:val="clear" w:color="auto" w:fill="FFFFFF"/>
          <w:lang w:val="fr-CH"/>
        </w:rPr>
      </w:pPr>
      <w:r w:rsidRPr="00E32DC3">
        <w:rPr>
          <w:rFonts w:ascii="Arial Narrow" w:hAnsi="Arial Narrow"/>
          <w:shd w:val="clear" w:color="auto" w:fill="FFFFFF"/>
        </w:rPr>
        <w:t>L’art. 13</w:t>
      </w:r>
      <w:r w:rsidRPr="00B75054">
        <w:rPr>
          <w:rFonts w:ascii="Arial Narrow" w:hAnsi="Arial Narrow"/>
          <w:shd w:val="clear" w:color="auto" w:fill="FFFFFF"/>
        </w:rPr>
        <w:t xml:space="preserve"> de la Constitution fédérale et les dispositions légales de la Confédération suisse sur la protection des données disposent que toute personne a droit à la protection de sa sphère privée ainsi qu’à la protection contre l'emploi abusif des données qui la concernent.</w:t>
      </w:r>
    </w:p>
    <w:p w14:paraId="5B6EADD8" w14:textId="5E16154C" w:rsidR="00CB33CE" w:rsidRPr="00B75054" w:rsidRDefault="00E32DC3" w:rsidP="00CB33CE">
      <w:pPr>
        <w:pStyle w:val="Titre4"/>
        <w:rPr>
          <w:rFonts w:ascii="Arial Narrow" w:hAnsi="Arial Narrow"/>
          <w:shd w:val="clear" w:color="auto" w:fill="FFFFFF"/>
          <w:lang w:val="fr-CH"/>
        </w:rPr>
      </w:pPr>
      <w:hyperlink r:id="rId13" w:anchor="a13" w:history="1">
        <w:r w:rsidR="00CB33CE" w:rsidRPr="00E32DC3">
          <w:rPr>
            <w:rStyle w:val="Lienhypertexte"/>
            <w:rFonts w:ascii="Arial Narrow" w:hAnsi="Arial Narrow"/>
            <w:shd w:val="clear" w:color="auto" w:fill="FFFFFF"/>
          </w:rPr>
          <w:t>Art. 13</w:t>
        </w:r>
      </w:hyperlink>
      <w:r w:rsidR="00CB33CE" w:rsidRPr="00B75054">
        <w:rPr>
          <w:rFonts w:ascii="Arial Narrow" w:hAnsi="Arial Narrow"/>
          <w:shd w:val="clear" w:color="auto" w:fill="FFFFFF"/>
        </w:rPr>
        <w:t xml:space="preserve"> Protection de la sphère privée</w:t>
      </w:r>
    </w:p>
    <w:p w14:paraId="4010161A" w14:textId="77777777" w:rsidR="00CB33CE" w:rsidRPr="007D0AF0" w:rsidRDefault="00CB33CE" w:rsidP="00CF3204">
      <w:pPr>
        <w:rPr>
          <w:rFonts w:ascii="Arial Narrow" w:hAnsi="Arial Narrow"/>
          <w:i/>
          <w:shd w:val="clear" w:color="auto" w:fill="FFFFFF"/>
          <w:lang w:val="fr-CH"/>
        </w:rPr>
      </w:pPr>
      <w:r w:rsidRPr="007D0AF0">
        <w:rPr>
          <w:rFonts w:ascii="Arial Narrow" w:hAnsi="Arial Narrow"/>
          <w:i/>
          <w:shd w:val="clear" w:color="auto" w:fill="FFFFFF"/>
        </w:rPr>
        <w:t>1 Toute personne a droit au respect de sa vie privée et familiale, de son domicile, de sa correspondance et des relations qu'elle établit par la poste et les télécommunications.</w:t>
      </w:r>
    </w:p>
    <w:p w14:paraId="7313A0B7" w14:textId="62C99611" w:rsidR="00DF392F" w:rsidRPr="007D0AF0" w:rsidRDefault="00CB33CE" w:rsidP="00CF3204">
      <w:pPr>
        <w:rPr>
          <w:rFonts w:ascii="Arial Narrow" w:hAnsi="Arial Narrow"/>
          <w:i/>
          <w:shd w:val="clear" w:color="auto" w:fill="FFFFFF"/>
        </w:rPr>
      </w:pPr>
      <w:r w:rsidRPr="007D0AF0">
        <w:rPr>
          <w:rFonts w:ascii="Arial Narrow" w:hAnsi="Arial Narrow"/>
          <w:i/>
          <w:shd w:val="clear" w:color="auto" w:fill="FFFFFF"/>
        </w:rPr>
        <w:t>2 Toute personne a le droit d'être protégée contre l'emploi abusif des données qui la concernent.</w:t>
      </w:r>
    </w:p>
    <w:p w14:paraId="1F94267D" w14:textId="3F862C28" w:rsidR="00B87764" w:rsidRPr="007D0AF0" w:rsidRDefault="00B87764" w:rsidP="007D0AF0">
      <w:pPr>
        <w:pStyle w:val="Titre3"/>
      </w:pPr>
      <w:r w:rsidRPr="007D0AF0">
        <w:t>Le Code civil suisse</w:t>
      </w:r>
      <w:r w:rsidR="007D0AF0" w:rsidRPr="007D0AF0">
        <w:t xml:space="preserve"> (CCS)</w:t>
      </w:r>
    </w:p>
    <w:p w14:paraId="76F09B9D" w14:textId="103BDEC0" w:rsidR="00E32DC3" w:rsidRDefault="00E32DC3" w:rsidP="007D0AF0">
      <w:pPr>
        <w:jc w:val="left"/>
        <w:rPr>
          <w:shd w:val="clear" w:color="auto" w:fill="FFFFFF"/>
        </w:rPr>
      </w:pPr>
      <w:hyperlink r:id="rId14" w:anchor="a28a" w:history="1">
        <w:r w:rsidRPr="00E32DC3">
          <w:rPr>
            <w:rStyle w:val="Lienhypertexte"/>
            <w:shd w:val="clear" w:color="auto" w:fill="FFFFFF"/>
          </w:rPr>
          <w:t>Art. 28</w:t>
        </w:r>
      </w:hyperlink>
      <w:r>
        <w:rPr>
          <w:shd w:val="clear" w:color="auto" w:fill="FFFFFF"/>
        </w:rPr>
        <w:t xml:space="preserve"> </w:t>
      </w:r>
      <w:r w:rsidRPr="00E32DC3">
        <w:rPr>
          <w:rFonts w:ascii="Arial Narrow" w:eastAsiaTheme="majorEastAsia" w:hAnsi="Arial Narrow" w:cstheme="majorBidi"/>
          <w:b/>
          <w:bCs/>
          <w:i/>
          <w:iCs/>
          <w:color w:val="4F81BD" w:themeColor="accent1"/>
          <w:shd w:val="clear" w:color="auto" w:fill="FFFFFF"/>
        </w:rPr>
        <w:t>Protection de la personnalité</w:t>
      </w:r>
    </w:p>
    <w:p w14:paraId="408A2A39" w14:textId="078ED471" w:rsidR="00B87764" w:rsidRPr="007D0AF0" w:rsidRDefault="007D0AF0" w:rsidP="007D0AF0">
      <w:pPr>
        <w:jc w:val="left"/>
        <w:rPr>
          <w:rFonts w:ascii="Arial Narrow" w:hAnsi="Arial Narrow"/>
          <w:i/>
          <w:shd w:val="clear" w:color="auto" w:fill="FFFFFF"/>
          <w:lang w:val="fr-CH"/>
        </w:rPr>
      </w:pPr>
      <w:r w:rsidRPr="007D0AF0">
        <w:rPr>
          <w:rFonts w:ascii="Arial Narrow" w:hAnsi="Arial Narrow"/>
          <w:i/>
          <w:shd w:val="clear" w:color="auto" w:fill="FFFFFF"/>
        </w:rPr>
        <w:t xml:space="preserve">1 </w:t>
      </w:r>
      <w:r w:rsidR="00B87764" w:rsidRPr="007D0AF0">
        <w:rPr>
          <w:rFonts w:ascii="Arial Narrow" w:hAnsi="Arial Narrow"/>
          <w:i/>
          <w:shd w:val="clear" w:color="auto" w:fill="FFFFFF"/>
        </w:rPr>
        <w:t xml:space="preserve">Celui qui subit une atteinte illicite à sa personnalité peut agir en justice pour sa protection contre toute personne qui y participe. </w:t>
      </w:r>
    </w:p>
    <w:p w14:paraId="7CBB2A78" w14:textId="3BD8468D" w:rsidR="007D0AF0" w:rsidRPr="00E32DC3" w:rsidRDefault="007D0AF0" w:rsidP="00E32DC3">
      <w:pPr>
        <w:jc w:val="left"/>
        <w:rPr>
          <w:rFonts w:ascii="Arial Narrow" w:hAnsi="Arial Narrow"/>
          <w:i/>
          <w:shd w:val="clear" w:color="auto" w:fill="FFFFFF"/>
          <w:lang w:val="fr-CH"/>
        </w:rPr>
      </w:pPr>
      <w:r w:rsidRPr="007D0AF0">
        <w:rPr>
          <w:rFonts w:ascii="Arial Narrow" w:hAnsi="Arial Narrow"/>
          <w:i/>
          <w:shd w:val="clear" w:color="auto" w:fill="FFFFFF"/>
        </w:rPr>
        <w:t xml:space="preserve">2 </w:t>
      </w:r>
      <w:r w:rsidR="00B87764" w:rsidRPr="007D0AF0">
        <w:rPr>
          <w:rFonts w:ascii="Arial Narrow" w:hAnsi="Arial Narrow"/>
          <w:i/>
          <w:shd w:val="clear" w:color="auto" w:fill="FFFFFF"/>
        </w:rPr>
        <w:t xml:space="preserve">Une atteinte est illicite, à moins qu’elle ne soit justifiée par le consentement de la victime, par un intérêt prépondérant privé ou public ou par la loi. </w:t>
      </w:r>
    </w:p>
    <w:p w14:paraId="2E1B0974" w14:textId="77777777" w:rsidR="00354285" w:rsidRPr="00B75054" w:rsidRDefault="00354285" w:rsidP="00103881">
      <w:pPr>
        <w:pStyle w:val="Titre3"/>
      </w:pPr>
      <w:r w:rsidRPr="00B75054">
        <w:lastRenderedPageBreak/>
        <w:t xml:space="preserve">La loi fédérale sur la protection des données </w:t>
      </w:r>
    </w:p>
    <w:p w14:paraId="5E468300" w14:textId="4A5E89AD" w:rsidR="00354285" w:rsidRPr="00B75054" w:rsidRDefault="00354285" w:rsidP="00354285">
      <w:pPr>
        <w:jc w:val="left"/>
        <w:rPr>
          <w:rFonts w:ascii="Arial Narrow" w:hAnsi="Arial Narrow"/>
        </w:rPr>
      </w:pPr>
      <w:r w:rsidRPr="00B75054">
        <w:rPr>
          <w:rFonts w:ascii="Arial Narrow" w:hAnsi="Arial Narrow"/>
        </w:rPr>
        <w:t xml:space="preserve">Chaque individu a un droit à l’autodétermination en matière d’information. </w:t>
      </w:r>
      <w:r w:rsidR="00E32DC3">
        <w:rPr>
          <w:rFonts w:ascii="Arial Narrow" w:hAnsi="Arial Narrow"/>
        </w:rPr>
        <w:t>Pour approfondir le sujet, consulter :</w:t>
      </w:r>
    </w:p>
    <w:p w14:paraId="2C1B4BFF" w14:textId="1F131587" w:rsidR="00354285" w:rsidRPr="00B75054" w:rsidRDefault="00354285" w:rsidP="00354285">
      <w:pPr>
        <w:pStyle w:val="Paragraphedeliste"/>
        <w:numPr>
          <w:ilvl w:val="0"/>
          <w:numId w:val="2"/>
        </w:numPr>
        <w:jc w:val="left"/>
        <w:rPr>
          <w:rFonts w:ascii="Arial Narrow" w:hAnsi="Arial Narrow"/>
        </w:rPr>
      </w:pPr>
      <w:r w:rsidRPr="00B75054">
        <w:rPr>
          <w:rFonts w:ascii="Arial Narrow" w:hAnsi="Arial Narrow"/>
        </w:rPr>
        <w:t>La loi fédérale sur la protection des données (</w:t>
      </w:r>
      <w:hyperlink r:id="rId15" w:history="1">
        <w:proofErr w:type="spellStart"/>
        <w:r w:rsidRPr="00B75054">
          <w:rPr>
            <w:rStyle w:val="Lienhypertexte"/>
            <w:rFonts w:ascii="Arial Narrow" w:hAnsi="Arial Narrow"/>
          </w:rPr>
          <w:t>LPD</w:t>
        </w:r>
        <w:proofErr w:type="spellEnd"/>
      </w:hyperlink>
      <w:r w:rsidRPr="00B75054">
        <w:rPr>
          <w:rFonts w:ascii="Arial Narrow" w:hAnsi="Arial Narrow"/>
        </w:rPr>
        <w:t xml:space="preserve">) </w:t>
      </w:r>
    </w:p>
    <w:p w14:paraId="4D9F4F94" w14:textId="4F9D2587" w:rsidR="00354285" w:rsidRPr="00B75054" w:rsidRDefault="00354285" w:rsidP="00354285">
      <w:pPr>
        <w:pStyle w:val="Paragraphedeliste"/>
        <w:numPr>
          <w:ilvl w:val="0"/>
          <w:numId w:val="2"/>
        </w:numPr>
        <w:jc w:val="left"/>
        <w:rPr>
          <w:rFonts w:ascii="Arial Narrow" w:hAnsi="Arial Narrow"/>
        </w:rPr>
      </w:pPr>
      <w:r w:rsidRPr="00B75054">
        <w:rPr>
          <w:rFonts w:ascii="Arial Narrow" w:hAnsi="Arial Narrow"/>
        </w:rPr>
        <w:t xml:space="preserve">Le </w:t>
      </w:r>
      <w:hyperlink r:id="rId16" w:history="1">
        <w:r w:rsidRPr="00B75054">
          <w:rPr>
            <w:rStyle w:val="Lienhypertexte"/>
            <w:rFonts w:ascii="Arial Narrow" w:hAnsi="Arial Narrow"/>
          </w:rPr>
          <w:t>site</w:t>
        </w:r>
      </w:hyperlink>
      <w:r w:rsidRPr="00B75054">
        <w:rPr>
          <w:rFonts w:ascii="Arial Narrow" w:hAnsi="Arial Narrow"/>
        </w:rPr>
        <w:t xml:space="preserve"> de référence de l’administration fédérale sur la protection des données 
</w:t>
      </w:r>
    </w:p>
    <w:p w14:paraId="73BCBFD9" w14:textId="15846F76" w:rsidR="00354285" w:rsidRPr="00B75054" w:rsidRDefault="00354285" w:rsidP="00FE33C5">
      <w:pPr>
        <w:pStyle w:val="Titre2"/>
        <w:numPr>
          <w:ilvl w:val="0"/>
          <w:numId w:val="5"/>
        </w:numPr>
        <w:rPr>
          <w:rFonts w:ascii="Arial Narrow" w:hAnsi="Arial Narrow"/>
        </w:rPr>
      </w:pPr>
      <w:r w:rsidRPr="00B75054">
        <w:rPr>
          <w:rFonts w:ascii="Arial Narrow" w:hAnsi="Arial Narrow"/>
        </w:rPr>
        <w:t>Donnée</w:t>
      </w:r>
      <w:r w:rsidR="00103881" w:rsidRPr="00B75054">
        <w:rPr>
          <w:rFonts w:ascii="Arial Narrow" w:hAnsi="Arial Narrow"/>
        </w:rPr>
        <w:t>s</w:t>
      </w:r>
      <w:r w:rsidRPr="00B75054">
        <w:rPr>
          <w:rFonts w:ascii="Arial Narrow" w:hAnsi="Arial Narrow"/>
        </w:rPr>
        <w:t xml:space="preserve"> personnelle</w:t>
      </w:r>
      <w:r w:rsidR="00103881" w:rsidRPr="00B75054">
        <w:rPr>
          <w:rFonts w:ascii="Arial Narrow" w:hAnsi="Arial Narrow"/>
        </w:rPr>
        <w:t>s</w:t>
      </w:r>
    </w:p>
    <w:p w14:paraId="2B18D4EE" w14:textId="745E59F9" w:rsidR="00354285" w:rsidRPr="00B75054" w:rsidRDefault="00103881" w:rsidP="00354285">
      <w:pPr>
        <w:jc w:val="left"/>
        <w:rPr>
          <w:rFonts w:ascii="Arial Narrow" w:hAnsi="Arial Narrow"/>
        </w:rPr>
      </w:pPr>
      <w:r w:rsidRPr="00B75054">
        <w:rPr>
          <w:rFonts w:ascii="Arial Narrow" w:hAnsi="Arial Narrow"/>
        </w:rPr>
        <w:t>Une donnée personnelle est une</w:t>
      </w:r>
      <w:r w:rsidR="00354285" w:rsidRPr="00B75054">
        <w:rPr>
          <w:rFonts w:ascii="Arial Narrow" w:hAnsi="Arial Narrow"/>
        </w:rPr>
        <w:t xml:space="preserve"> information relative à une personne physique identifiée ou susceptible de l’être, directement ou indirectement, par référence à un ou plusieurs éléments qui lui sont propres (ex. : nom et prénom, date de naissance, éléments biométriques</w:t>
      </w:r>
      <w:r w:rsidR="00354285" w:rsidRPr="00B75054">
        <w:rPr>
          <w:rStyle w:val="Marquenotebasdepage"/>
          <w:rFonts w:ascii="Arial Narrow" w:hAnsi="Arial Narrow"/>
        </w:rPr>
        <w:footnoteReference w:id="1"/>
      </w:r>
      <w:r w:rsidR="00354285" w:rsidRPr="00B75054">
        <w:rPr>
          <w:rFonts w:ascii="Arial Narrow" w:hAnsi="Arial Narrow"/>
        </w:rPr>
        <w:t>,...)</w:t>
      </w:r>
      <w:r w:rsidR="005E7456" w:rsidRPr="00B75054">
        <w:rPr>
          <w:rFonts w:ascii="Arial Narrow" w:hAnsi="Arial Narrow"/>
        </w:rPr>
        <w:t xml:space="preserve"> ou à un numéro </w:t>
      </w:r>
      <w:r w:rsidR="00CB33CE" w:rsidRPr="00B75054">
        <w:rPr>
          <w:rFonts w:ascii="Arial Narrow" w:hAnsi="Arial Narrow"/>
        </w:rPr>
        <w:t>d’identification (</w:t>
      </w:r>
      <w:r w:rsidR="005E7456" w:rsidRPr="00B75054">
        <w:rPr>
          <w:rFonts w:ascii="Arial Narrow" w:hAnsi="Arial Narrow"/>
        </w:rPr>
        <w:t>n° AVS</w:t>
      </w:r>
      <w:proofErr w:type="gramStart"/>
      <w:r w:rsidR="00CB33CE" w:rsidRPr="00B75054">
        <w:rPr>
          <w:rFonts w:ascii="Arial Narrow" w:hAnsi="Arial Narrow"/>
        </w:rPr>
        <w:t>,…</w:t>
      </w:r>
      <w:r w:rsidR="005E7456" w:rsidRPr="00B75054">
        <w:rPr>
          <w:rFonts w:ascii="Arial Narrow" w:hAnsi="Arial Narrow"/>
        </w:rPr>
        <w:t>)</w:t>
      </w:r>
      <w:proofErr w:type="gramEnd"/>
    </w:p>
    <w:p w14:paraId="10928971" w14:textId="4FCB73E8" w:rsidR="005E7456" w:rsidRPr="00B75054" w:rsidRDefault="005E7456" w:rsidP="00103881">
      <w:pPr>
        <w:pStyle w:val="Titre3"/>
      </w:pPr>
      <w:r w:rsidRPr="00B75054">
        <w:t>Données sensibles</w:t>
      </w:r>
    </w:p>
    <w:p w14:paraId="0093BEF9" w14:textId="77777777" w:rsidR="005E7456" w:rsidRPr="00B75054" w:rsidRDefault="005E7456" w:rsidP="005E7456">
      <w:pPr>
        <w:jc w:val="left"/>
        <w:rPr>
          <w:rFonts w:ascii="Arial Narrow" w:hAnsi="Arial Narrow"/>
          <w:lang w:val="fr-CH"/>
        </w:rPr>
      </w:pPr>
      <w:r w:rsidRPr="00B75054">
        <w:rPr>
          <w:rFonts w:ascii="Arial Narrow" w:hAnsi="Arial Narrow"/>
        </w:rPr>
        <w:t>Les données sensibles sont des données personnelles qui font apparaître, directement ou indirectement :</w:t>
      </w:r>
    </w:p>
    <w:p w14:paraId="3F121180" w14:textId="77777777" w:rsidR="008838C2" w:rsidRPr="00E32DC3" w:rsidRDefault="008838C2" w:rsidP="00E32DC3">
      <w:pPr>
        <w:pStyle w:val="Paragraphedeliste"/>
        <w:numPr>
          <w:ilvl w:val="0"/>
          <w:numId w:val="8"/>
        </w:numPr>
        <w:jc w:val="left"/>
        <w:rPr>
          <w:rFonts w:ascii="Arial Narrow" w:hAnsi="Arial Narrow"/>
          <w:lang w:val="fr-CH"/>
        </w:rPr>
      </w:pPr>
      <w:r w:rsidRPr="00E32DC3">
        <w:rPr>
          <w:rFonts w:ascii="Arial Narrow" w:hAnsi="Arial Narrow"/>
        </w:rPr>
        <w:t>les origines raciales ou ethniques</w:t>
      </w:r>
    </w:p>
    <w:p w14:paraId="33363A70" w14:textId="77777777" w:rsidR="008838C2" w:rsidRPr="00E32DC3" w:rsidRDefault="008838C2" w:rsidP="00E32DC3">
      <w:pPr>
        <w:pStyle w:val="Paragraphedeliste"/>
        <w:numPr>
          <w:ilvl w:val="0"/>
          <w:numId w:val="8"/>
        </w:numPr>
        <w:jc w:val="left"/>
        <w:rPr>
          <w:rFonts w:ascii="Arial Narrow" w:hAnsi="Arial Narrow"/>
          <w:lang w:val="fr-CH"/>
        </w:rPr>
      </w:pPr>
      <w:r w:rsidRPr="00E32DC3">
        <w:rPr>
          <w:rFonts w:ascii="Arial Narrow" w:hAnsi="Arial Narrow"/>
        </w:rPr>
        <w:t>les opinions politiques, philosophiques ou religieuses</w:t>
      </w:r>
    </w:p>
    <w:p w14:paraId="426C9EF3" w14:textId="77777777" w:rsidR="008838C2" w:rsidRPr="00E32DC3" w:rsidRDefault="008838C2" w:rsidP="00E32DC3">
      <w:pPr>
        <w:pStyle w:val="Paragraphedeliste"/>
        <w:numPr>
          <w:ilvl w:val="0"/>
          <w:numId w:val="8"/>
        </w:numPr>
        <w:jc w:val="left"/>
        <w:rPr>
          <w:rFonts w:ascii="Arial Narrow" w:hAnsi="Arial Narrow"/>
          <w:lang w:val="fr-CH"/>
        </w:rPr>
      </w:pPr>
      <w:r w:rsidRPr="00E32DC3">
        <w:rPr>
          <w:rFonts w:ascii="Arial Narrow" w:hAnsi="Arial Narrow"/>
        </w:rPr>
        <w:t>la sphère intime : l’orientation sexuelle,</w:t>
      </w:r>
      <w:r w:rsidRPr="00E32DC3">
        <w:rPr>
          <w:rFonts w:ascii="Arial Narrow" w:hAnsi="Arial Narrow"/>
          <w:lang w:val="is-IS"/>
        </w:rPr>
        <w:t>…</w:t>
      </w:r>
      <w:r w:rsidRPr="00E32DC3">
        <w:rPr>
          <w:rFonts w:ascii="Arial Narrow" w:hAnsi="Arial Narrow"/>
        </w:rPr>
        <w:t xml:space="preserve"> </w:t>
      </w:r>
    </w:p>
    <w:p w14:paraId="02F7D55D" w14:textId="67FED14E" w:rsidR="008838C2" w:rsidRPr="00E32DC3" w:rsidRDefault="008838C2" w:rsidP="00E32DC3">
      <w:pPr>
        <w:pStyle w:val="Paragraphedeliste"/>
        <w:numPr>
          <w:ilvl w:val="0"/>
          <w:numId w:val="8"/>
        </w:numPr>
        <w:jc w:val="left"/>
        <w:rPr>
          <w:rFonts w:ascii="Arial Narrow" w:hAnsi="Arial Narrow"/>
          <w:lang w:val="fr-CH"/>
        </w:rPr>
      </w:pPr>
      <w:r w:rsidRPr="00E32DC3">
        <w:rPr>
          <w:rFonts w:ascii="Arial Narrow" w:hAnsi="Arial Narrow"/>
        </w:rPr>
        <w:t xml:space="preserve">les informations relatives à la santé </w:t>
      </w:r>
      <w:r w:rsidR="00B87764" w:rsidRPr="00E32DC3">
        <w:rPr>
          <w:rFonts w:ascii="Arial Narrow" w:hAnsi="Arial Narrow"/>
        </w:rPr>
        <w:t>et aux difficultés sociales</w:t>
      </w:r>
    </w:p>
    <w:p w14:paraId="6B892F0F" w14:textId="3187705C" w:rsidR="00301B09" w:rsidRPr="00B75054" w:rsidRDefault="00301B09" w:rsidP="00301B09">
      <w:pPr>
        <w:pStyle w:val="Titre2"/>
        <w:rPr>
          <w:rFonts w:ascii="Arial Narrow" w:hAnsi="Arial Narrow"/>
        </w:rPr>
      </w:pPr>
      <w:r w:rsidRPr="00B75054">
        <w:rPr>
          <w:rFonts w:ascii="Arial Narrow" w:hAnsi="Arial Narrow"/>
        </w:rPr>
        <w:t>Principes à respecter</w:t>
      </w:r>
    </w:p>
    <w:p w14:paraId="017699D3" w14:textId="08DF4EC2" w:rsidR="00FE33C5" w:rsidRPr="00B75054" w:rsidRDefault="005E7456" w:rsidP="00B75054">
      <w:pPr>
        <w:pStyle w:val="Paragraphedeliste"/>
        <w:numPr>
          <w:ilvl w:val="0"/>
          <w:numId w:val="6"/>
        </w:numPr>
        <w:spacing w:before="240"/>
        <w:jc w:val="left"/>
        <w:rPr>
          <w:rFonts w:ascii="Arial Narrow" w:hAnsi="Arial Narrow"/>
        </w:rPr>
      </w:pPr>
      <w:r w:rsidRPr="00B75054">
        <w:rPr>
          <w:rFonts w:ascii="Arial Narrow" w:hAnsi="Arial Narrow"/>
        </w:rPr>
        <w:t>Pour l’enseignant-e, une prudence accrue s’impose lors de l’utilisation de don</w:t>
      </w:r>
      <w:r w:rsidR="00103881" w:rsidRPr="00B75054">
        <w:rPr>
          <w:rFonts w:ascii="Arial Narrow" w:hAnsi="Arial Narrow"/>
        </w:rPr>
        <w:t xml:space="preserve">nées </w:t>
      </w:r>
      <w:r w:rsidR="00557F4D" w:rsidRPr="00B75054">
        <w:rPr>
          <w:rFonts w:ascii="Arial Narrow" w:hAnsi="Arial Narrow"/>
        </w:rPr>
        <w:t>personnelles « sensibles »</w:t>
      </w:r>
      <w:r w:rsidR="00103881" w:rsidRPr="00B75054">
        <w:rPr>
          <w:rFonts w:ascii="Arial Narrow" w:hAnsi="Arial Narrow"/>
        </w:rPr>
        <w:t>.</w:t>
      </w:r>
      <w:r w:rsidR="00557F4D" w:rsidRPr="00B75054">
        <w:rPr>
          <w:rFonts w:ascii="Arial Narrow" w:hAnsi="Arial Narrow"/>
        </w:rPr>
        <w:t xml:space="preserve"> </w:t>
      </w:r>
    </w:p>
    <w:p w14:paraId="78C0FFD6" w14:textId="1DAD2136" w:rsidR="005E7456" w:rsidRPr="00B75054" w:rsidRDefault="00557F4D" w:rsidP="00B75054">
      <w:pPr>
        <w:pStyle w:val="Paragraphedeliste"/>
        <w:numPr>
          <w:ilvl w:val="0"/>
          <w:numId w:val="6"/>
        </w:numPr>
        <w:spacing w:before="240"/>
        <w:jc w:val="left"/>
        <w:rPr>
          <w:rFonts w:ascii="Arial Narrow" w:hAnsi="Arial Narrow"/>
        </w:rPr>
      </w:pPr>
      <w:r w:rsidRPr="00B75054">
        <w:rPr>
          <w:rFonts w:ascii="Arial Narrow" w:hAnsi="Arial Narrow"/>
        </w:rPr>
        <w:t xml:space="preserve">L’utilisation </w:t>
      </w:r>
      <w:r w:rsidR="00FE33C5" w:rsidRPr="00B75054">
        <w:rPr>
          <w:rFonts w:ascii="Arial Narrow" w:hAnsi="Arial Narrow"/>
        </w:rPr>
        <w:t>des</w:t>
      </w:r>
      <w:r w:rsidRPr="00B75054">
        <w:rPr>
          <w:rFonts w:ascii="Arial Narrow" w:hAnsi="Arial Narrow"/>
        </w:rPr>
        <w:t xml:space="preserve"> données </w:t>
      </w:r>
      <w:r w:rsidR="00FE33C5" w:rsidRPr="00B75054">
        <w:rPr>
          <w:rFonts w:ascii="Arial Narrow" w:hAnsi="Arial Narrow"/>
        </w:rPr>
        <w:t xml:space="preserve">personnelles </w:t>
      </w:r>
      <w:r w:rsidRPr="00B75054">
        <w:rPr>
          <w:rFonts w:ascii="Arial Narrow" w:hAnsi="Arial Narrow"/>
        </w:rPr>
        <w:t>ne peut se faire qu’avec le consentement explicite de la person</w:t>
      </w:r>
      <w:r w:rsidR="00342D16" w:rsidRPr="00B75054">
        <w:rPr>
          <w:rFonts w:ascii="Arial Narrow" w:hAnsi="Arial Narrow"/>
        </w:rPr>
        <w:t>ne ou de son représentant légal au moyen d</w:t>
      </w:r>
      <w:r w:rsidR="00CF3204" w:rsidRPr="00B75054">
        <w:rPr>
          <w:rFonts w:ascii="Arial Narrow" w:hAnsi="Arial Narrow"/>
        </w:rPr>
        <w:t>’un</w:t>
      </w:r>
      <w:r w:rsidR="00342D16" w:rsidRPr="00B75054">
        <w:rPr>
          <w:rFonts w:ascii="Arial Narrow" w:hAnsi="Arial Narrow"/>
        </w:rPr>
        <w:t xml:space="preserve"> document signé spécifiant avec précision les utilisation</w:t>
      </w:r>
      <w:r w:rsidR="00CF3204" w:rsidRPr="00B75054">
        <w:rPr>
          <w:rFonts w:ascii="Arial Narrow" w:hAnsi="Arial Narrow"/>
        </w:rPr>
        <w:t>s</w:t>
      </w:r>
      <w:r w:rsidR="00342D16" w:rsidRPr="00B75054">
        <w:rPr>
          <w:rFonts w:ascii="Arial Narrow" w:hAnsi="Arial Narrow"/>
        </w:rPr>
        <w:t xml:space="preserve"> prévues.</w:t>
      </w:r>
    </w:p>
    <w:p w14:paraId="487844D8" w14:textId="371CACA8" w:rsidR="00FE33C5" w:rsidRPr="00B75054" w:rsidRDefault="00FE33C5" w:rsidP="00B75054">
      <w:pPr>
        <w:pStyle w:val="Paragraphedeliste"/>
        <w:numPr>
          <w:ilvl w:val="0"/>
          <w:numId w:val="6"/>
        </w:numPr>
        <w:spacing w:before="240"/>
        <w:jc w:val="left"/>
        <w:rPr>
          <w:rFonts w:ascii="Arial Narrow" w:hAnsi="Arial Narrow"/>
        </w:rPr>
      </w:pPr>
      <w:r w:rsidRPr="00B75054">
        <w:rPr>
          <w:rFonts w:ascii="Arial Narrow" w:hAnsi="Arial Narrow"/>
        </w:rPr>
        <w:t xml:space="preserve">Les données personnelles ne peuvent être transmises par mail ou via un </w:t>
      </w:r>
      <w:proofErr w:type="spellStart"/>
      <w:r w:rsidRPr="00B75054">
        <w:rPr>
          <w:rFonts w:ascii="Arial Narrow" w:hAnsi="Arial Narrow"/>
        </w:rPr>
        <w:t>cloud</w:t>
      </w:r>
      <w:proofErr w:type="spellEnd"/>
      <w:r w:rsidRPr="00B75054">
        <w:rPr>
          <w:rFonts w:ascii="Arial Narrow" w:hAnsi="Arial Narrow"/>
        </w:rPr>
        <w:t xml:space="preserve"> (</w:t>
      </w:r>
      <w:proofErr w:type="spellStart"/>
      <w:r w:rsidRPr="00B75054">
        <w:rPr>
          <w:rFonts w:ascii="Arial Narrow" w:hAnsi="Arial Narrow"/>
        </w:rPr>
        <w:t>Dropbox</w:t>
      </w:r>
      <w:proofErr w:type="spellEnd"/>
      <w:r w:rsidRPr="00B75054">
        <w:rPr>
          <w:rFonts w:ascii="Arial Narrow" w:hAnsi="Arial Narrow"/>
        </w:rPr>
        <w:t xml:space="preserve">, </w:t>
      </w:r>
      <w:proofErr w:type="spellStart"/>
      <w:r w:rsidRPr="00B75054">
        <w:rPr>
          <w:rFonts w:ascii="Arial Narrow" w:hAnsi="Arial Narrow"/>
        </w:rPr>
        <w:t>GoogleDrive</w:t>
      </w:r>
      <w:proofErr w:type="spellEnd"/>
      <w:proofErr w:type="gramStart"/>
      <w:r w:rsidRPr="00B75054">
        <w:rPr>
          <w:rFonts w:ascii="Arial Narrow" w:hAnsi="Arial Narrow"/>
        </w:rPr>
        <w:t>,…)</w:t>
      </w:r>
      <w:proofErr w:type="gramEnd"/>
    </w:p>
    <w:p w14:paraId="41D714B7" w14:textId="77777777" w:rsidR="005E7456" w:rsidRDefault="005E7456" w:rsidP="00354285">
      <w:pPr>
        <w:jc w:val="left"/>
        <w:rPr>
          <w:rFonts w:ascii="Arial Narrow" w:hAnsi="Arial Narrow"/>
          <w:lang w:val="fr-CH"/>
        </w:rPr>
      </w:pPr>
    </w:p>
    <w:p w14:paraId="491EDC37" w14:textId="7A5FB86F" w:rsidR="000305E4" w:rsidRDefault="000305E4" w:rsidP="000305E4">
      <w:pPr>
        <w:pStyle w:val="Titre2"/>
        <w:rPr>
          <w:lang w:val="fr-CH"/>
        </w:rPr>
      </w:pPr>
      <w:r>
        <w:rPr>
          <w:lang w:val="fr-CH"/>
        </w:rPr>
        <w:t>Liens utiles</w:t>
      </w:r>
    </w:p>
    <w:p w14:paraId="2582B5AF" w14:textId="65F37D68" w:rsidR="00F50C8D" w:rsidRPr="00B75054" w:rsidRDefault="00F50C8D" w:rsidP="00354285">
      <w:pPr>
        <w:jc w:val="left"/>
        <w:rPr>
          <w:rFonts w:ascii="Arial Narrow" w:hAnsi="Arial Narrow"/>
          <w:lang w:val="fr-CH"/>
        </w:rPr>
      </w:pPr>
      <w:r>
        <w:rPr>
          <w:rFonts w:ascii="Arial Narrow" w:hAnsi="Arial Narrow"/>
          <w:lang w:val="fr-CH"/>
        </w:rPr>
        <w:t>En cas de difficultés ou de situations délicates touchant à la protection des données</w:t>
      </w:r>
      <w:r w:rsidR="000305E4">
        <w:rPr>
          <w:rFonts w:ascii="Arial Narrow" w:hAnsi="Arial Narrow"/>
          <w:lang w:val="fr-CH"/>
        </w:rPr>
        <w:t xml:space="preserve">, contacter le ou la déléguée à la protection des données et à la transparence du canton dans lequel on enseigne. Pour Vaud : </w:t>
      </w:r>
      <w:hyperlink r:id="rId17" w:history="1">
        <w:r w:rsidR="000305E4" w:rsidRPr="000305E4">
          <w:rPr>
            <w:rStyle w:val="Lienhypertexte"/>
            <w:rFonts w:ascii="Arial Narrow" w:hAnsi="Arial Narrow"/>
            <w:lang w:val="fr-CH"/>
          </w:rPr>
          <w:t>Le bureau de la préposée</w:t>
        </w:r>
      </w:hyperlink>
    </w:p>
    <w:p w14:paraId="72AD73EB" w14:textId="45338338" w:rsidR="00354285" w:rsidRDefault="00301B09" w:rsidP="00354285">
      <w:pPr>
        <w:jc w:val="left"/>
        <w:rPr>
          <w:rFonts w:ascii="Arial Narrow" w:hAnsi="Arial Narrow"/>
        </w:rPr>
      </w:pPr>
      <w:r w:rsidRPr="00B75054">
        <w:rPr>
          <w:rFonts w:ascii="Arial Narrow" w:hAnsi="Arial Narrow"/>
        </w:rPr>
        <w:t xml:space="preserve">Pour plus d’informations </w:t>
      </w:r>
      <w:r w:rsidR="000305E4">
        <w:rPr>
          <w:rFonts w:ascii="Arial Narrow" w:hAnsi="Arial Narrow"/>
        </w:rPr>
        <w:t xml:space="preserve">sur la protection des données, </w:t>
      </w:r>
      <w:bookmarkStart w:id="0" w:name="_GoBack"/>
      <w:bookmarkEnd w:id="0"/>
      <w:r w:rsidRPr="00B75054">
        <w:rPr>
          <w:rFonts w:ascii="Arial Narrow" w:hAnsi="Arial Narrow"/>
        </w:rPr>
        <w:t xml:space="preserve">se référer aux </w:t>
      </w:r>
      <w:hyperlink r:id="rId18" w:history="1">
        <w:r w:rsidRPr="00B75054">
          <w:rPr>
            <w:rStyle w:val="Lienhypertexte"/>
            <w:rFonts w:ascii="Arial Narrow" w:hAnsi="Arial Narrow"/>
          </w:rPr>
          <w:t>Guides et aux informations</w:t>
        </w:r>
      </w:hyperlink>
      <w:r w:rsidRPr="00B75054">
        <w:rPr>
          <w:rFonts w:ascii="Arial Narrow" w:hAnsi="Arial Narrow"/>
        </w:rPr>
        <w:t xml:space="preserve"> disponibles sur </w:t>
      </w:r>
      <w:proofErr w:type="spellStart"/>
      <w:r w:rsidRPr="00B75054">
        <w:rPr>
          <w:rFonts w:ascii="Arial Narrow" w:hAnsi="Arial Narrow"/>
        </w:rPr>
        <w:t>educa</w:t>
      </w:r>
      <w:proofErr w:type="spellEnd"/>
      <w:r w:rsidRPr="00B75054">
        <w:rPr>
          <w:rFonts w:ascii="Arial Narrow" w:hAnsi="Arial Narrow"/>
        </w:rPr>
        <w:t>.</w:t>
      </w:r>
    </w:p>
    <w:p w14:paraId="4C06D81A" w14:textId="77777777" w:rsidR="00301B09" w:rsidRPr="00B75054" w:rsidRDefault="00301B09" w:rsidP="00354285">
      <w:pPr>
        <w:jc w:val="left"/>
        <w:rPr>
          <w:rFonts w:ascii="Arial Narrow" w:hAnsi="Arial Narrow"/>
        </w:rPr>
      </w:pPr>
    </w:p>
    <w:sectPr w:rsidR="00301B09" w:rsidRPr="00B75054" w:rsidSect="00CE6BEB">
      <w:headerReference w:type="default" r:id="rId19"/>
      <w:footerReference w:type="default" r:id="rId20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55677" w14:textId="77777777" w:rsidR="00F50C8D" w:rsidRDefault="00F50C8D" w:rsidP="00354285">
      <w:pPr>
        <w:spacing w:before="0" w:after="0" w:line="240" w:lineRule="auto"/>
      </w:pPr>
      <w:r>
        <w:separator/>
      </w:r>
    </w:p>
  </w:endnote>
  <w:endnote w:type="continuationSeparator" w:id="0">
    <w:p w14:paraId="4CC2EAFA" w14:textId="77777777" w:rsidR="00F50C8D" w:rsidRDefault="00F50C8D" w:rsidP="0035428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02502" w14:textId="77777777" w:rsidR="00F50C8D" w:rsidRPr="00B75054" w:rsidRDefault="00F50C8D">
    <w:pPr>
      <w:pStyle w:val="Pieddepage"/>
      <w:rPr>
        <w:rFonts w:ascii="Arial Narrow" w:hAnsi="Arial Narrow"/>
      </w:rPr>
    </w:pPr>
    <w:r w:rsidRPr="00B75054">
      <w:rPr>
        <w:rFonts w:ascii="Arial Narrow" w:hAnsi="Arial Narrow"/>
      </w:rPr>
      <w:t>Myriam Bouverat / UER MT / Octobre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4E6D3" w14:textId="77777777" w:rsidR="00F50C8D" w:rsidRDefault="00F50C8D" w:rsidP="00354285">
      <w:pPr>
        <w:spacing w:before="0" w:after="0" w:line="240" w:lineRule="auto"/>
      </w:pPr>
      <w:r>
        <w:separator/>
      </w:r>
    </w:p>
  </w:footnote>
  <w:footnote w:type="continuationSeparator" w:id="0">
    <w:p w14:paraId="187495B3" w14:textId="77777777" w:rsidR="00F50C8D" w:rsidRDefault="00F50C8D" w:rsidP="00354285">
      <w:pPr>
        <w:spacing w:before="0" w:after="0" w:line="240" w:lineRule="auto"/>
      </w:pPr>
      <w:r>
        <w:continuationSeparator/>
      </w:r>
    </w:p>
  </w:footnote>
  <w:footnote w:id="1">
    <w:p w14:paraId="510B6796" w14:textId="77777777" w:rsidR="00F50C8D" w:rsidRPr="00B75054" w:rsidRDefault="00F50C8D" w:rsidP="004C35C8">
      <w:pPr>
        <w:rPr>
          <w:rFonts w:ascii="Arial Narrow" w:hAnsi="Arial Narrow"/>
          <w:sz w:val="18"/>
          <w:lang w:val="fr-CH"/>
        </w:rPr>
      </w:pPr>
      <w:r w:rsidRPr="00B75054">
        <w:rPr>
          <w:rStyle w:val="Marquenotebasdepage"/>
          <w:rFonts w:ascii="Arial Narrow" w:hAnsi="Arial Narrow"/>
        </w:rPr>
        <w:footnoteRef/>
      </w:r>
      <w:r w:rsidRPr="00B75054">
        <w:rPr>
          <w:rFonts w:ascii="Arial Narrow" w:hAnsi="Arial Narrow"/>
        </w:rPr>
        <w:t xml:space="preserve"> </w:t>
      </w:r>
      <w:r w:rsidRPr="00B75054">
        <w:rPr>
          <w:rFonts w:ascii="Arial Narrow" w:hAnsi="Arial Narrow"/>
          <w:sz w:val="18"/>
        </w:rPr>
        <w:t xml:space="preserve">La biométrie est </w:t>
      </w:r>
      <w:r w:rsidRPr="00B75054">
        <w:rPr>
          <w:rFonts w:ascii="Arial Narrow" w:hAnsi="Arial Narrow"/>
          <w:sz w:val="18"/>
          <w:lang w:val="fr-CH"/>
        </w:rPr>
        <w:t>la science permettant l'identification d'individus à partir de leurs caractéristiques physiologiques ou comportementales.</w:t>
      </w:r>
    </w:p>
    <w:p w14:paraId="3D91C3E7" w14:textId="77777777" w:rsidR="00F50C8D" w:rsidRDefault="00F50C8D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00221" w14:textId="4FC22B4E" w:rsidR="00F50C8D" w:rsidRPr="007B793C" w:rsidRDefault="00F50C8D">
    <w:pPr>
      <w:pStyle w:val="En-tte"/>
      <w:rPr>
        <w:rFonts w:ascii="Arial Narrow" w:hAnsi="Arial Narrow"/>
      </w:rPr>
    </w:pPr>
    <w:r w:rsidRPr="007B793C">
      <w:rPr>
        <w:rFonts w:ascii="Arial Narrow" w:hAnsi="Arial Narrow"/>
      </w:rPr>
      <w:t>Protection des données – l’essentiel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47AF"/>
    <w:multiLevelType w:val="hybridMultilevel"/>
    <w:tmpl w:val="6B9A556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684743"/>
    <w:multiLevelType w:val="multilevel"/>
    <w:tmpl w:val="040C001D"/>
    <w:styleLink w:val="Partie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5112EEC"/>
    <w:multiLevelType w:val="hybridMultilevel"/>
    <w:tmpl w:val="8B1E9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7330A"/>
    <w:multiLevelType w:val="hybridMultilevel"/>
    <w:tmpl w:val="9BF45E6A"/>
    <w:lvl w:ilvl="0" w:tplc="7B60979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BAA50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F8FAC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2E60C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46C07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021B8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4671A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4E5B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022A8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A0966F2"/>
    <w:multiLevelType w:val="hybridMultilevel"/>
    <w:tmpl w:val="4F40C21A"/>
    <w:lvl w:ilvl="0" w:tplc="F4723C5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7EF39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CC382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FE203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02CE7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DE415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EC9C5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4EC6A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C8AC1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B934EAB"/>
    <w:multiLevelType w:val="hybridMultilevel"/>
    <w:tmpl w:val="5EF0B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83760"/>
    <w:multiLevelType w:val="hybridMultilevel"/>
    <w:tmpl w:val="2A1A8AF4"/>
    <w:lvl w:ilvl="0" w:tplc="1C8803C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EC824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DA8C1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CAD89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54091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E4E10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F4F6C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5627E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E4C33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03328AA"/>
    <w:multiLevelType w:val="hybridMultilevel"/>
    <w:tmpl w:val="6F50A9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85"/>
    <w:rsid w:val="000305E4"/>
    <w:rsid w:val="00103881"/>
    <w:rsid w:val="00301B09"/>
    <w:rsid w:val="00342D16"/>
    <w:rsid w:val="00354285"/>
    <w:rsid w:val="004C35C8"/>
    <w:rsid w:val="004C4B86"/>
    <w:rsid w:val="0054736E"/>
    <w:rsid w:val="00557F4D"/>
    <w:rsid w:val="005E7456"/>
    <w:rsid w:val="00674F6C"/>
    <w:rsid w:val="007A353A"/>
    <w:rsid w:val="007B793C"/>
    <w:rsid w:val="007D0AF0"/>
    <w:rsid w:val="008838C2"/>
    <w:rsid w:val="00912F5C"/>
    <w:rsid w:val="009858E8"/>
    <w:rsid w:val="00B03C80"/>
    <w:rsid w:val="00B75054"/>
    <w:rsid w:val="00B8611A"/>
    <w:rsid w:val="00B87764"/>
    <w:rsid w:val="00CB33CE"/>
    <w:rsid w:val="00CE6BEB"/>
    <w:rsid w:val="00CF3204"/>
    <w:rsid w:val="00DF392F"/>
    <w:rsid w:val="00E30E78"/>
    <w:rsid w:val="00E32DC3"/>
    <w:rsid w:val="00F245E3"/>
    <w:rsid w:val="00F50C8D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BE7C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C80"/>
    <w:pPr>
      <w:spacing w:before="60" w:after="60" w:line="360" w:lineRule="auto"/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674F6C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74F6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D0AF0"/>
    <w:pPr>
      <w:keepNext/>
      <w:keepLines/>
      <w:spacing w:before="200" w:after="120" w:line="276" w:lineRule="auto"/>
      <w:jc w:val="left"/>
      <w:outlineLvl w:val="2"/>
    </w:pPr>
    <w:rPr>
      <w:rFonts w:ascii="Arial Narrow" w:eastAsiaTheme="majorEastAsia" w:hAnsi="Arial Narrow" w:cstheme="majorBidi"/>
      <w:bCs/>
      <w:color w:val="4F81BD" w:themeColor="accent1"/>
      <w:sz w:val="24"/>
      <w:shd w:val="clear" w:color="auto" w:fill="FFFFF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B33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4F6C"/>
    <w:rPr>
      <w:rFonts w:ascii="Arial Narrow" w:eastAsiaTheme="majorEastAsia" w:hAnsi="Arial Narrow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74F6C"/>
    <w:rPr>
      <w:rFonts w:ascii="Arial Narrow" w:eastAsiaTheme="majorEastAsia" w:hAnsi="Arial Narrow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74F6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74F6C"/>
    <w:rPr>
      <w:rFonts w:ascii="Arial Narrow" w:eastAsiaTheme="majorEastAsia" w:hAnsi="Arial Narrow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4F6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674F6C"/>
    <w:rPr>
      <w:rFonts w:ascii="Arial Narrow" w:eastAsiaTheme="majorEastAsia" w:hAnsi="Arial Narrow" w:cstheme="majorBidi"/>
      <w:i/>
      <w:iCs/>
      <w:color w:val="4F81BD" w:themeColor="accent1"/>
      <w:spacing w:val="15"/>
    </w:rPr>
  </w:style>
  <w:style w:type="character" w:styleId="Accentuationdiscrte">
    <w:name w:val="Subtle Emphasis"/>
    <w:basedOn w:val="Policepardfaut"/>
    <w:uiPriority w:val="19"/>
    <w:qFormat/>
    <w:rsid w:val="00674F6C"/>
    <w:rPr>
      <w:rFonts w:ascii="Arial Narrow" w:hAnsi="Arial Narrow"/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674F6C"/>
    <w:rPr>
      <w:rFonts w:ascii="Arial Narrow" w:hAnsi="Arial Narrow"/>
      <w:i/>
      <w:iCs/>
    </w:rPr>
  </w:style>
  <w:style w:type="character" w:styleId="lev">
    <w:name w:val="Strong"/>
    <w:basedOn w:val="Policepardfaut"/>
    <w:uiPriority w:val="22"/>
    <w:qFormat/>
    <w:rsid w:val="00674F6C"/>
    <w:rPr>
      <w:rFonts w:ascii="Arial Narrow" w:hAnsi="Arial Narrow"/>
      <w:b/>
      <w:bCs/>
    </w:rPr>
  </w:style>
  <w:style w:type="character" w:styleId="Rfrenceintense">
    <w:name w:val="Intense Reference"/>
    <w:basedOn w:val="Policepardfaut"/>
    <w:uiPriority w:val="32"/>
    <w:qFormat/>
    <w:rsid w:val="00674F6C"/>
    <w:rPr>
      <w:rFonts w:ascii="Arial Narrow" w:hAnsi="Arial Narrow"/>
      <w:b/>
      <w:bCs/>
      <w:smallCaps/>
      <w:color w:val="C0504D" w:themeColor="accent2"/>
      <w:spacing w:val="5"/>
      <w:u w:val="single"/>
    </w:rPr>
  </w:style>
  <w:style w:type="paragraph" w:styleId="Paragraphedeliste">
    <w:name w:val="List Paragraph"/>
    <w:basedOn w:val="Normal"/>
    <w:uiPriority w:val="34"/>
    <w:qFormat/>
    <w:rsid w:val="00674F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qFormat/>
    <w:rsid w:val="00674F6C"/>
    <w:pPr>
      <w:tabs>
        <w:tab w:val="center" w:pos="4536"/>
        <w:tab w:val="right" w:pos="9072"/>
      </w:tabs>
    </w:pPr>
    <w:rPr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674F6C"/>
    <w:rPr>
      <w:rFonts w:ascii="Arial Narrow" w:hAnsi="Arial Narrow"/>
      <w:sz w:val="18"/>
    </w:rPr>
  </w:style>
  <w:style w:type="paragraph" w:styleId="Pieddepage">
    <w:name w:val="footer"/>
    <w:basedOn w:val="Normal"/>
    <w:link w:val="PieddepageCar"/>
    <w:uiPriority w:val="99"/>
    <w:unhideWhenUsed/>
    <w:qFormat/>
    <w:rsid w:val="00674F6C"/>
    <w:pPr>
      <w:tabs>
        <w:tab w:val="center" w:pos="4536"/>
        <w:tab w:val="right" w:pos="9072"/>
      </w:tabs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674F6C"/>
    <w:rPr>
      <w:rFonts w:ascii="Arial Narrow" w:hAnsi="Arial Narrow"/>
      <w:sz w:val="18"/>
    </w:rPr>
  </w:style>
  <w:style w:type="character" w:styleId="Titredulivre">
    <w:name w:val="Book Title"/>
    <w:basedOn w:val="Policepardfaut"/>
    <w:uiPriority w:val="33"/>
    <w:qFormat/>
    <w:rsid w:val="00674F6C"/>
    <w:rPr>
      <w:rFonts w:ascii="Arial Narrow" w:hAnsi="Arial Narrow"/>
      <w:b/>
      <w:bCs/>
      <w:smallCaps/>
      <w:spacing w:val="5"/>
    </w:rPr>
  </w:style>
  <w:style w:type="numbering" w:customStyle="1" w:styleId="Partie">
    <w:name w:val="Partie"/>
    <w:uiPriority w:val="99"/>
    <w:rsid w:val="009858E8"/>
    <w:pPr>
      <w:numPr>
        <w:numId w:val="1"/>
      </w:numPr>
    </w:pPr>
  </w:style>
  <w:style w:type="character" w:customStyle="1" w:styleId="Titre3Car">
    <w:name w:val="Titre 3 Car"/>
    <w:basedOn w:val="Policepardfaut"/>
    <w:link w:val="Titre3"/>
    <w:uiPriority w:val="9"/>
    <w:rsid w:val="007D0AF0"/>
    <w:rPr>
      <w:rFonts w:ascii="Arial Narrow" w:eastAsiaTheme="majorEastAsia" w:hAnsi="Arial Narrow" w:cstheme="majorBidi"/>
      <w:bCs/>
      <w:color w:val="4F81BD" w:themeColor="accent1"/>
    </w:rPr>
  </w:style>
  <w:style w:type="character" w:styleId="Marquenotebasdepage">
    <w:name w:val="footnote reference"/>
    <w:basedOn w:val="Policepardfaut"/>
    <w:rsid w:val="00F245E3"/>
    <w:rPr>
      <w:rFonts w:ascii="Arial" w:hAnsi="Arial"/>
      <w:color w:val="auto"/>
      <w:sz w:val="22"/>
      <w:szCs w:val="20"/>
      <w:vertAlign w:val="superscript"/>
      <w:lang w:val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354285"/>
    <w:pPr>
      <w:spacing w:before="0" w:after="0" w:line="240" w:lineRule="auto"/>
    </w:pPr>
    <w:rPr>
      <w:sz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54285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8838C2"/>
    <w:pPr>
      <w:spacing w:before="100" w:beforeAutospacing="1" w:after="100" w:afterAutospacing="1" w:line="240" w:lineRule="auto"/>
      <w:jc w:val="left"/>
    </w:pPr>
    <w:rPr>
      <w:rFonts w:ascii="Times" w:hAnsi="Times" w:cs="Times New Roman"/>
      <w:sz w:val="20"/>
      <w:szCs w:val="20"/>
      <w:lang w:val="fr-CH"/>
    </w:rPr>
  </w:style>
  <w:style w:type="character" w:styleId="Lienhypertexte">
    <w:name w:val="Hyperlink"/>
    <w:basedOn w:val="Policepardfaut"/>
    <w:uiPriority w:val="99"/>
    <w:unhideWhenUsed/>
    <w:rsid w:val="008838C2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8838C2"/>
    <w:rPr>
      <w:color w:val="800080" w:themeColor="followed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CB33C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C80"/>
    <w:pPr>
      <w:spacing w:before="60" w:after="60" w:line="360" w:lineRule="auto"/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674F6C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74F6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D0AF0"/>
    <w:pPr>
      <w:keepNext/>
      <w:keepLines/>
      <w:spacing w:before="200" w:after="120" w:line="276" w:lineRule="auto"/>
      <w:jc w:val="left"/>
      <w:outlineLvl w:val="2"/>
    </w:pPr>
    <w:rPr>
      <w:rFonts w:ascii="Arial Narrow" w:eastAsiaTheme="majorEastAsia" w:hAnsi="Arial Narrow" w:cstheme="majorBidi"/>
      <w:bCs/>
      <w:color w:val="4F81BD" w:themeColor="accent1"/>
      <w:sz w:val="24"/>
      <w:shd w:val="clear" w:color="auto" w:fill="FFFFF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B33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4F6C"/>
    <w:rPr>
      <w:rFonts w:ascii="Arial Narrow" w:eastAsiaTheme="majorEastAsia" w:hAnsi="Arial Narrow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74F6C"/>
    <w:rPr>
      <w:rFonts w:ascii="Arial Narrow" w:eastAsiaTheme="majorEastAsia" w:hAnsi="Arial Narrow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74F6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74F6C"/>
    <w:rPr>
      <w:rFonts w:ascii="Arial Narrow" w:eastAsiaTheme="majorEastAsia" w:hAnsi="Arial Narrow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4F6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674F6C"/>
    <w:rPr>
      <w:rFonts w:ascii="Arial Narrow" w:eastAsiaTheme="majorEastAsia" w:hAnsi="Arial Narrow" w:cstheme="majorBidi"/>
      <w:i/>
      <w:iCs/>
      <w:color w:val="4F81BD" w:themeColor="accent1"/>
      <w:spacing w:val="15"/>
    </w:rPr>
  </w:style>
  <w:style w:type="character" w:styleId="Accentuationdiscrte">
    <w:name w:val="Subtle Emphasis"/>
    <w:basedOn w:val="Policepardfaut"/>
    <w:uiPriority w:val="19"/>
    <w:qFormat/>
    <w:rsid w:val="00674F6C"/>
    <w:rPr>
      <w:rFonts w:ascii="Arial Narrow" w:hAnsi="Arial Narrow"/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674F6C"/>
    <w:rPr>
      <w:rFonts w:ascii="Arial Narrow" w:hAnsi="Arial Narrow"/>
      <w:i/>
      <w:iCs/>
    </w:rPr>
  </w:style>
  <w:style w:type="character" w:styleId="lev">
    <w:name w:val="Strong"/>
    <w:basedOn w:val="Policepardfaut"/>
    <w:uiPriority w:val="22"/>
    <w:qFormat/>
    <w:rsid w:val="00674F6C"/>
    <w:rPr>
      <w:rFonts w:ascii="Arial Narrow" w:hAnsi="Arial Narrow"/>
      <w:b/>
      <w:bCs/>
    </w:rPr>
  </w:style>
  <w:style w:type="character" w:styleId="Rfrenceintense">
    <w:name w:val="Intense Reference"/>
    <w:basedOn w:val="Policepardfaut"/>
    <w:uiPriority w:val="32"/>
    <w:qFormat/>
    <w:rsid w:val="00674F6C"/>
    <w:rPr>
      <w:rFonts w:ascii="Arial Narrow" w:hAnsi="Arial Narrow"/>
      <w:b/>
      <w:bCs/>
      <w:smallCaps/>
      <w:color w:val="C0504D" w:themeColor="accent2"/>
      <w:spacing w:val="5"/>
      <w:u w:val="single"/>
    </w:rPr>
  </w:style>
  <w:style w:type="paragraph" w:styleId="Paragraphedeliste">
    <w:name w:val="List Paragraph"/>
    <w:basedOn w:val="Normal"/>
    <w:uiPriority w:val="34"/>
    <w:qFormat/>
    <w:rsid w:val="00674F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qFormat/>
    <w:rsid w:val="00674F6C"/>
    <w:pPr>
      <w:tabs>
        <w:tab w:val="center" w:pos="4536"/>
        <w:tab w:val="right" w:pos="9072"/>
      </w:tabs>
    </w:pPr>
    <w:rPr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674F6C"/>
    <w:rPr>
      <w:rFonts w:ascii="Arial Narrow" w:hAnsi="Arial Narrow"/>
      <w:sz w:val="18"/>
    </w:rPr>
  </w:style>
  <w:style w:type="paragraph" w:styleId="Pieddepage">
    <w:name w:val="footer"/>
    <w:basedOn w:val="Normal"/>
    <w:link w:val="PieddepageCar"/>
    <w:uiPriority w:val="99"/>
    <w:unhideWhenUsed/>
    <w:qFormat/>
    <w:rsid w:val="00674F6C"/>
    <w:pPr>
      <w:tabs>
        <w:tab w:val="center" w:pos="4536"/>
        <w:tab w:val="right" w:pos="9072"/>
      </w:tabs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674F6C"/>
    <w:rPr>
      <w:rFonts w:ascii="Arial Narrow" w:hAnsi="Arial Narrow"/>
      <w:sz w:val="18"/>
    </w:rPr>
  </w:style>
  <w:style w:type="character" w:styleId="Titredulivre">
    <w:name w:val="Book Title"/>
    <w:basedOn w:val="Policepardfaut"/>
    <w:uiPriority w:val="33"/>
    <w:qFormat/>
    <w:rsid w:val="00674F6C"/>
    <w:rPr>
      <w:rFonts w:ascii="Arial Narrow" w:hAnsi="Arial Narrow"/>
      <w:b/>
      <w:bCs/>
      <w:smallCaps/>
      <w:spacing w:val="5"/>
    </w:rPr>
  </w:style>
  <w:style w:type="numbering" w:customStyle="1" w:styleId="Partie">
    <w:name w:val="Partie"/>
    <w:uiPriority w:val="99"/>
    <w:rsid w:val="009858E8"/>
    <w:pPr>
      <w:numPr>
        <w:numId w:val="1"/>
      </w:numPr>
    </w:pPr>
  </w:style>
  <w:style w:type="character" w:customStyle="1" w:styleId="Titre3Car">
    <w:name w:val="Titre 3 Car"/>
    <w:basedOn w:val="Policepardfaut"/>
    <w:link w:val="Titre3"/>
    <w:uiPriority w:val="9"/>
    <w:rsid w:val="007D0AF0"/>
    <w:rPr>
      <w:rFonts w:ascii="Arial Narrow" w:eastAsiaTheme="majorEastAsia" w:hAnsi="Arial Narrow" w:cstheme="majorBidi"/>
      <w:bCs/>
      <w:color w:val="4F81BD" w:themeColor="accent1"/>
    </w:rPr>
  </w:style>
  <w:style w:type="character" w:styleId="Marquenotebasdepage">
    <w:name w:val="footnote reference"/>
    <w:basedOn w:val="Policepardfaut"/>
    <w:rsid w:val="00F245E3"/>
    <w:rPr>
      <w:rFonts w:ascii="Arial" w:hAnsi="Arial"/>
      <w:color w:val="auto"/>
      <w:sz w:val="22"/>
      <w:szCs w:val="20"/>
      <w:vertAlign w:val="superscript"/>
      <w:lang w:val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354285"/>
    <w:pPr>
      <w:spacing w:before="0" w:after="0" w:line="240" w:lineRule="auto"/>
    </w:pPr>
    <w:rPr>
      <w:sz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54285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8838C2"/>
    <w:pPr>
      <w:spacing w:before="100" w:beforeAutospacing="1" w:after="100" w:afterAutospacing="1" w:line="240" w:lineRule="auto"/>
      <w:jc w:val="left"/>
    </w:pPr>
    <w:rPr>
      <w:rFonts w:ascii="Times" w:hAnsi="Times" w:cs="Times New Roman"/>
      <w:sz w:val="20"/>
      <w:szCs w:val="20"/>
      <w:lang w:val="fr-CH"/>
    </w:rPr>
  </w:style>
  <w:style w:type="character" w:styleId="Lienhypertexte">
    <w:name w:val="Hyperlink"/>
    <w:basedOn w:val="Policepardfaut"/>
    <w:uiPriority w:val="99"/>
    <w:unhideWhenUsed/>
    <w:rsid w:val="008838C2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8838C2"/>
    <w:rPr>
      <w:color w:val="800080" w:themeColor="followed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CB33C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332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97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72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61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58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57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56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25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48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389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40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67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759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812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92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admin.ch/opc/fr/classified-compilation/19920153/index.html" TargetMode="External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www.plandetudes.ch/web/guest/FG_11/" TargetMode="External"/><Relationship Id="rId11" Type="http://schemas.openxmlformats.org/officeDocument/2006/relationships/hyperlink" Target="http://www.plandetudes.ch/web/guest/FG_21/" TargetMode="External"/><Relationship Id="rId12" Type="http://schemas.openxmlformats.org/officeDocument/2006/relationships/hyperlink" Target="http://www.plandetudes.ch/web/guest/FG_31" TargetMode="External"/><Relationship Id="rId13" Type="http://schemas.openxmlformats.org/officeDocument/2006/relationships/hyperlink" Target="https://www.admin.ch/opc/fr/classified-compilation/19995395/index.html" TargetMode="External"/><Relationship Id="rId14" Type="http://schemas.openxmlformats.org/officeDocument/2006/relationships/hyperlink" Target="https://www.admin.ch/opc/fr/classified-compilation/19070042/index.html" TargetMode="External"/><Relationship Id="rId15" Type="http://schemas.openxmlformats.org/officeDocument/2006/relationships/hyperlink" Target="https://www.admin.ch/opc/fr/classified-compilation/19920153/index.html" TargetMode="External"/><Relationship Id="rId16" Type="http://schemas.openxmlformats.org/officeDocument/2006/relationships/hyperlink" Target="http://www.edoeb.admin.ch" TargetMode="External"/><Relationship Id="rId17" Type="http://schemas.openxmlformats.org/officeDocument/2006/relationships/hyperlink" Target="http://www.vd.ch/autorites/chancellerie-detat/protection-des-donnees-et-transparence/" TargetMode="External"/><Relationship Id="rId18" Type="http://schemas.openxmlformats.org/officeDocument/2006/relationships/hyperlink" Target="https://guides.educa.ch/fr/protection-donnees" TargetMode="External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admin.ch/opc/fr/classified-compilation/19370083/index.html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734</Words>
  <Characters>4126</Characters>
  <Application>Microsoft Macintosh Word</Application>
  <DocSecurity>0</DocSecurity>
  <Lines>89</Lines>
  <Paragraphs>23</Paragraphs>
  <ScaleCrop>false</ScaleCrop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Bouverat</dc:creator>
  <cp:keywords/>
  <dc:description/>
  <cp:lastModifiedBy>Myriam Bouverat</cp:lastModifiedBy>
  <cp:revision>3</cp:revision>
  <dcterms:created xsi:type="dcterms:W3CDTF">2016-11-09T14:36:00Z</dcterms:created>
  <dcterms:modified xsi:type="dcterms:W3CDTF">2016-11-09T14:41:00Z</dcterms:modified>
</cp:coreProperties>
</file>